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SoftServe destaca entre las mejores empresas en México </w:t>
      </w:r>
      <w:r w:rsidDel="00000000" w:rsidR="00000000" w:rsidRPr="00000000">
        <w:rPr>
          <w:b w:val="1"/>
          <w:sz w:val="21"/>
          <w:szCs w:val="21"/>
          <w:rtl w:val="0"/>
        </w:rPr>
        <w:t xml:space="preserve">para profesionales jóvenes de 18 a 35 años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El año pasado, 42% de los asociados globales de la firma líder en desarrollo de software y consultoría tenían 30 años de edad o menos.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SoftServe se midió ante más de 100 empresas en los rankings EFY Tech México 2023 y EFY General México 2023, respectivamente.</w:t>
      </w:r>
    </w:p>
    <w:p w:rsidR="00000000" w:rsidDel="00000000" w:rsidP="00000000" w:rsidRDefault="00000000" w:rsidRPr="00000000" w14:paraId="0000000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</w:t>
      </w:r>
      <w:r w:rsidDel="00000000" w:rsidR="00000000" w:rsidRPr="00000000">
        <w:rPr>
          <w:b w:val="1"/>
          <w:sz w:val="20"/>
          <w:szCs w:val="20"/>
          <w:rtl w:val="0"/>
        </w:rPr>
        <w:t xml:space="preserve">04</w:t>
      </w:r>
      <w:r w:rsidDel="00000000" w:rsidR="00000000" w:rsidRPr="00000000">
        <w:rPr>
          <w:b w:val="1"/>
          <w:sz w:val="20"/>
          <w:szCs w:val="20"/>
          <w:rtl w:val="0"/>
        </w:rPr>
        <w:t xml:space="preserve"> de septiembre de 2023.-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20"/>
          <w:szCs w:val="20"/>
          <w:rtl w:val="0"/>
        </w:rPr>
        <w:t xml:space="preserve">, compañía global de tecnologías de la información (TI) líder en desarrollo de software y consultoría, participó en el </w:t>
      </w:r>
      <w:r w:rsidDel="00000000" w:rsidR="00000000" w:rsidRPr="00000000">
        <w:rPr>
          <w:sz w:val="20"/>
          <w:szCs w:val="20"/>
          <w:rtl w:val="0"/>
        </w:rPr>
        <w:t xml:space="preserve">estudio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Employers for Youth</w:t>
      </w:r>
      <w:r w:rsidDel="00000000" w:rsidR="00000000" w:rsidRPr="00000000">
        <w:rPr>
          <w:sz w:val="20"/>
          <w:szCs w:val="20"/>
          <w:rtl w:val="0"/>
        </w:rPr>
        <w:t xml:space="preserve"> (EFY) México 2023, obteniendo, en su quinta edición,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primer lugar en la categoría de tecnología</w:t>
      </w:r>
      <w:r w:rsidDel="00000000" w:rsidR="00000000" w:rsidRPr="00000000">
        <w:rPr>
          <w:sz w:val="20"/>
          <w:szCs w:val="20"/>
          <w:rtl w:val="0"/>
        </w:rPr>
        <w:t xml:space="preserve"> (EFY Tech México 2023) y el</w:t>
      </w:r>
      <w:r w:rsidDel="00000000" w:rsidR="00000000" w:rsidRPr="00000000">
        <w:rPr>
          <w:b w:val="1"/>
          <w:sz w:val="20"/>
          <w:szCs w:val="20"/>
          <w:rtl w:val="0"/>
        </w:rPr>
        <w:t xml:space="preserve"> segundo puesto en el ramo general</w:t>
      </w:r>
      <w:r w:rsidDel="00000000" w:rsidR="00000000" w:rsidRPr="00000000">
        <w:rPr>
          <w:sz w:val="20"/>
          <w:szCs w:val="20"/>
          <w:rtl w:val="0"/>
        </w:rPr>
        <w:t xml:space="preserve"> (EFY General México 2023).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estos resultados, la firma que en marzo próximo cumplirá dos años de haberse instalado en México (con oficinas establecidas en Guadalajara, Jalisco), se consolida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mejor empresa del país para jóvenes profesionales en la industria de TI</w:t>
      </w:r>
      <w:r w:rsidDel="00000000" w:rsidR="00000000" w:rsidRPr="00000000">
        <w:rPr>
          <w:sz w:val="20"/>
          <w:szCs w:val="20"/>
          <w:rtl w:val="0"/>
        </w:rPr>
        <w:t xml:space="preserve">, así como una de las tres más destacadas a nivel nacional en cuanto a </w:t>
      </w:r>
      <w:r w:rsidDel="00000000" w:rsidR="00000000" w:rsidRPr="00000000">
        <w:rPr>
          <w:b w:val="1"/>
          <w:sz w:val="20"/>
          <w:szCs w:val="20"/>
          <w:rtl w:val="0"/>
        </w:rPr>
        <w:t xml:space="preserve">oportunidades y desarrollo laboral</w:t>
      </w:r>
      <w:r w:rsidDel="00000000" w:rsidR="00000000" w:rsidRPr="00000000">
        <w:rPr>
          <w:sz w:val="20"/>
          <w:szCs w:val="20"/>
          <w:rtl w:val="0"/>
        </w:rPr>
        <w:t xml:space="preserve"> para el talento joven. 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Entre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las claves</w:t>
      </w:r>
      <w:r w:rsidDel="00000000" w:rsidR="00000000" w:rsidRPr="00000000">
        <w:rPr>
          <w:sz w:val="20"/>
          <w:szCs w:val="20"/>
          <w:rtl w:val="0"/>
        </w:rPr>
        <w:t xml:space="preserve"> que le permitieron lograr esta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doble hazaña</w:t>
      </w:r>
      <w:r w:rsidDel="00000000" w:rsidR="00000000" w:rsidRPr="00000000">
        <w:rPr>
          <w:sz w:val="20"/>
          <w:szCs w:val="20"/>
          <w:rtl w:val="0"/>
        </w:rPr>
        <w:t xml:space="preserve"> en el país, destacan su modelo de trabajo remoto, horarios flexibles, salarios competitivos, así como estándares de equidad y respeto por la diversidad. Sobre el último punto, cabe mencionar que en mayo pasado </w:t>
      </w:r>
      <w:r w:rsidDel="00000000" w:rsidR="00000000" w:rsidRPr="00000000">
        <w:rPr>
          <w:b w:val="1"/>
          <w:sz w:val="20"/>
          <w:szCs w:val="20"/>
          <w:rtl w:val="0"/>
        </w:rPr>
        <w:t xml:space="preserve">SoftServe</w:t>
      </w:r>
      <w:r w:rsidDel="00000000" w:rsidR="00000000" w:rsidRPr="00000000">
        <w:rPr>
          <w:b w:val="1"/>
          <w:sz w:val="20"/>
          <w:szCs w:val="20"/>
          <w:rtl w:val="0"/>
        </w:rPr>
        <w:t xml:space="preserve"> México se </w:t>
      </w:r>
      <w:r w:rsidDel="00000000" w:rsidR="00000000" w:rsidRPr="00000000">
        <w:rPr>
          <w:b w:val="1"/>
          <w:sz w:val="20"/>
          <w:szCs w:val="20"/>
          <w:rtl w:val="0"/>
        </w:rPr>
        <w:t xml:space="preserve">incorporó a Labor Positiva</w:t>
      </w:r>
      <w:r w:rsidDel="00000000" w:rsidR="00000000" w:rsidRPr="00000000">
        <w:rPr>
          <w:sz w:val="20"/>
          <w:szCs w:val="20"/>
          <w:rtl w:val="0"/>
        </w:rPr>
        <w:t xml:space="preserve"> (#</w:t>
      </w:r>
      <w:r w:rsidDel="00000000" w:rsidR="00000000" w:rsidRPr="00000000">
        <w:rPr>
          <w:sz w:val="20"/>
          <w:szCs w:val="20"/>
          <w:rtl w:val="0"/>
        </w:rPr>
        <w:t xml:space="preserve">WorkingPositively</w:t>
      </w:r>
      <w:r w:rsidDel="00000000" w:rsidR="00000000" w:rsidRPr="00000000">
        <w:rPr>
          <w:sz w:val="20"/>
          <w:szCs w:val="20"/>
          <w:rtl w:val="0"/>
        </w:rPr>
        <w:t xml:space="preserve">), iniciativa global para abordar el estigma y la discriminicación hacia las personas con VIH en el ámbito laboral.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México es un territorio clave para nosotros. Actualmente tenemos aquí más de 200 profesionales en constante desarrollo, y tratamos de que los </w:t>
      </w:r>
      <w:r w:rsidDel="00000000" w:rsidR="00000000" w:rsidRPr="00000000">
        <w:rPr>
          <w:i w:val="1"/>
          <w:sz w:val="20"/>
          <w:szCs w:val="20"/>
          <w:rtl w:val="0"/>
        </w:rPr>
        <w:t xml:space="preserve">SoftServians</w:t>
      </w:r>
      <w:r w:rsidDel="00000000" w:rsidR="00000000" w:rsidRPr="00000000">
        <w:rPr>
          <w:i w:val="1"/>
          <w:sz w:val="20"/>
          <w:szCs w:val="20"/>
          <w:rtl w:val="0"/>
        </w:rPr>
        <w:t xml:space="preserve"> más jóvenes crezcan a la par o incluso más que el negocio local. Por ejemplo, aparte ciertas facilidades que no se dan en otras empresas del sector, nosotros les ofrecemos perfeccionar sus conocimientos y habilidades en tecnología mediante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SoftServe</w:t>
      </w:r>
      <w:r w:rsidDel="00000000" w:rsidR="00000000" w:rsidRPr="00000000">
        <w:rPr>
          <w:i w:val="1"/>
          <w:sz w:val="20"/>
          <w:szCs w:val="20"/>
          <w:rtl w:val="0"/>
        </w:rPr>
        <w:t xml:space="preserve"> University, plataforma que durante el 2022 dió 3,765 horas de capacitación a 183 estudiantes mexicanos, gracias al apoyo de cuatro mentores y un entrenador que abordaron 704 soluciones. Si hacia afuera damos consultoría, hacia adentro nos gusta dar oportunidades</w:t>
      </w:r>
      <w:r w:rsidDel="00000000" w:rsidR="00000000" w:rsidRPr="00000000">
        <w:rPr>
          <w:sz w:val="20"/>
          <w:szCs w:val="20"/>
          <w:rtl w:val="0"/>
        </w:rPr>
        <w:t xml:space="preserve">”: comenta </w:t>
      </w:r>
      <w:r w:rsidDel="00000000" w:rsidR="00000000" w:rsidRPr="00000000">
        <w:rPr>
          <w:b w:val="1"/>
          <w:sz w:val="20"/>
          <w:szCs w:val="20"/>
          <w:rtl w:val="0"/>
        </w:rPr>
        <w:t xml:space="preserve">Vladimir Mendoza, Country Manager de SoftServe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soporte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FirstJob</w:t>
      </w:r>
      <w:r w:rsidDel="00000000" w:rsidR="00000000" w:rsidRPr="00000000">
        <w:rPr>
          <w:sz w:val="20"/>
          <w:szCs w:val="20"/>
          <w:rtl w:val="0"/>
        </w:rPr>
        <w:t xml:space="preserve">, organización que contacta a jóvenes con grandes empresas en la búsqueda de su primer trabajo o práctica profesional,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Employers for Youth</w:t>
      </w:r>
      <w:r w:rsidDel="00000000" w:rsidR="00000000" w:rsidRPr="00000000">
        <w:rPr>
          <w:sz w:val="20"/>
          <w:szCs w:val="20"/>
          <w:rtl w:val="0"/>
        </w:rPr>
        <w:t xml:space="preserve"> es un estudio de experiencia de colaborador y marca empleadora que reconoce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las mejores empresas para profesionales de 18 a 35 años</w:t>
      </w:r>
      <w:r w:rsidDel="00000000" w:rsidR="00000000" w:rsidRPr="00000000">
        <w:rPr>
          <w:sz w:val="20"/>
          <w:szCs w:val="20"/>
          <w:rtl w:val="0"/>
        </w:rPr>
        <w:t xml:space="preserve">; actualmente se aplica en </w:t>
      </w:r>
      <w:r w:rsidDel="00000000" w:rsidR="00000000" w:rsidRPr="00000000">
        <w:rPr>
          <w:b w:val="1"/>
          <w:sz w:val="20"/>
          <w:szCs w:val="20"/>
          <w:rtl w:val="0"/>
        </w:rPr>
        <w:t xml:space="preserve">15 países de Latinoamérica</w:t>
      </w:r>
      <w:r w:rsidDel="00000000" w:rsidR="00000000" w:rsidRPr="00000000">
        <w:rPr>
          <w:sz w:val="20"/>
          <w:szCs w:val="20"/>
          <w:rtl w:val="0"/>
        </w:rPr>
        <w:t xml:space="preserve"> y se distingue por ser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ranking</w:t>
      </w:r>
      <w:r w:rsidDel="00000000" w:rsidR="00000000" w:rsidRPr="00000000">
        <w:rPr>
          <w:sz w:val="20"/>
          <w:szCs w:val="20"/>
          <w:rtl w:val="0"/>
        </w:rPr>
        <w:t xml:space="preserve"> más grande del mundo en su tipo. 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 enfoque es 100% cuantitativo,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es lucrativo</w:t>
      </w:r>
      <w:r w:rsidDel="00000000" w:rsidR="00000000" w:rsidRPr="00000000">
        <w:rPr>
          <w:sz w:val="20"/>
          <w:szCs w:val="20"/>
          <w:rtl w:val="0"/>
        </w:rPr>
        <w:t xml:space="preserve"> pues las compañías pueden registrarse a EFY de forma gratuita, y sus mediciones a través de cuestionarios analizan </w:t>
      </w:r>
      <w:r w:rsidDel="00000000" w:rsidR="00000000" w:rsidRPr="00000000">
        <w:rPr>
          <w:b w:val="1"/>
          <w:sz w:val="20"/>
          <w:szCs w:val="20"/>
          <w:rtl w:val="0"/>
        </w:rPr>
        <w:t xml:space="preserve">10 dimensiones</w:t>
      </w:r>
      <w:r w:rsidDel="00000000" w:rsidR="00000000" w:rsidRPr="00000000">
        <w:rPr>
          <w:sz w:val="20"/>
          <w:szCs w:val="20"/>
          <w:rtl w:val="0"/>
        </w:rPr>
        <w:t xml:space="preserve">: reconocimiento, ambiente laboral, talento, reputación, innovación, infraestructura, diversidad y cultura, calidad de vida, desarrollo de carrera y beneficios.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obtener el primer lugar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EFY Tech México 2023</w:t>
      </w:r>
      <w:r w:rsidDel="00000000" w:rsidR="00000000" w:rsidRPr="00000000">
        <w:rPr>
          <w:sz w:val="20"/>
          <w:szCs w:val="20"/>
          <w:rtl w:val="0"/>
        </w:rPr>
        <w:t xml:space="preserve">, SoftServe se midió ante otras 45 empresas del sector; y para hacerse del segundo puesto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EFY General México 2023</w:t>
      </w:r>
      <w:r w:rsidDel="00000000" w:rsidR="00000000" w:rsidRPr="00000000">
        <w:rPr>
          <w:sz w:val="20"/>
          <w:szCs w:val="20"/>
          <w:rtl w:val="0"/>
        </w:rPr>
        <w:t xml:space="preserve">, el número de firmas participantes creció a 104, considerando a la fundada en 1993 en Lviv (Ucrania) y que este año ha destacado en México por sus acciones de responsabilidad social corporativa (RSC). En la quinta edición nacional de EFY, </w:t>
      </w:r>
      <w:r w:rsidDel="00000000" w:rsidR="00000000" w:rsidRPr="00000000">
        <w:rPr>
          <w:b w:val="1"/>
          <w:sz w:val="20"/>
          <w:szCs w:val="20"/>
          <w:rtl w:val="0"/>
        </w:rPr>
        <w:t xml:space="preserve">participaron más de 21,000 jóvenes profesionales</w:t>
      </w:r>
      <w:r w:rsidDel="00000000" w:rsidR="00000000" w:rsidRPr="00000000">
        <w:rPr>
          <w:sz w:val="20"/>
          <w:szCs w:val="20"/>
          <w:rtl w:val="0"/>
        </w:rPr>
        <w:t xml:space="preserve"> de 18 a 35 años de edad.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“Agradecemos este reconocimiento que nos permite identificar y fortalecer nuestras prácticas para seguir construyendo un espacio</w:t>
      </w:r>
      <w:r w:rsidDel="00000000" w:rsidR="00000000" w:rsidRPr="00000000">
        <w:rPr>
          <w:sz w:val="20"/>
          <w:szCs w:val="20"/>
          <w:rtl w:val="0"/>
        </w:rPr>
        <w:t xml:space="preserve"> de trabajo enfocado en el desarrollo y bienestar de las personas”</w:t>
      </w:r>
      <w:r w:rsidDel="00000000" w:rsidR="00000000" w:rsidRPr="00000000">
        <w:rPr>
          <w:sz w:val="20"/>
          <w:szCs w:val="20"/>
          <w:rtl w:val="0"/>
        </w:rPr>
        <w:t xml:space="preserve">; agrega al respecto </w:t>
      </w:r>
      <w:r w:rsidDel="00000000" w:rsidR="00000000" w:rsidRPr="00000000">
        <w:rPr>
          <w:b w:val="1"/>
          <w:sz w:val="20"/>
          <w:szCs w:val="20"/>
          <w:rtl w:val="0"/>
        </w:rPr>
        <w:t xml:space="preserve">Erandi López, líder de Responsabilidad Social Corporativa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SoftServe</w:t>
      </w:r>
      <w:r w:rsidDel="00000000" w:rsidR="00000000" w:rsidRPr="00000000">
        <w:rPr>
          <w:b w:val="1"/>
          <w:sz w:val="20"/>
          <w:szCs w:val="20"/>
          <w:rtl w:val="0"/>
        </w:rPr>
        <w:t xml:space="preserve"> México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Cabe mencionar que alrededor del mundo, </w:t>
      </w:r>
      <w:r w:rsidDel="00000000" w:rsidR="00000000" w:rsidRPr="00000000">
        <w:rPr>
          <w:b w:val="1"/>
          <w:sz w:val="20"/>
          <w:szCs w:val="20"/>
          <w:rtl w:val="0"/>
        </w:rPr>
        <w:t xml:space="preserve">más de 100,000 jóvenes profesionales</w:t>
      </w:r>
      <w:r w:rsidDel="00000000" w:rsidR="00000000" w:rsidRPr="00000000">
        <w:rPr>
          <w:sz w:val="20"/>
          <w:szCs w:val="20"/>
          <w:rtl w:val="0"/>
        </w:rPr>
        <w:t xml:space="preserve"> han respondido los cuestionarios de EFY y </w:t>
      </w:r>
      <w:r w:rsidDel="00000000" w:rsidR="00000000" w:rsidRPr="00000000">
        <w:rPr>
          <w:b w:val="1"/>
          <w:sz w:val="20"/>
          <w:szCs w:val="20"/>
          <w:rtl w:val="0"/>
        </w:rPr>
        <w:t xml:space="preserve">al menos 1,000 empresas</w:t>
      </w:r>
      <w:r w:rsidDel="00000000" w:rsidR="00000000" w:rsidRPr="00000000">
        <w:rPr>
          <w:sz w:val="20"/>
          <w:szCs w:val="20"/>
          <w:rtl w:val="0"/>
        </w:rPr>
        <w:t xml:space="preserve"> han participado en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ranking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Acerca de </w:t>
      </w:r>
      <w:r w:rsidDel="00000000" w:rsidR="00000000" w:rsidRPr="00000000">
        <w:rPr>
          <w:b w:val="1"/>
          <w:sz w:val="16"/>
          <w:szCs w:val="16"/>
          <w:rtl w:val="0"/>
        </w:rPr>
        <w:t xml:space="preserve">SoftServe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6"/>
          <w:szCs w:val="16"/>
        </w:rPr>
      </w:pP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16"/>
          <w:szCs w:val="16"/>
          <w:rtl w:val="0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</w:t>
      </w:r>
      <w:r w:rsidDel="00000000" w:rsidR="00000000" w:rsidRPr="00000000">
        <w:rPr>
          <w:sz w:val="16"/>
          <w:szCs w:val="16"/>
          <w:rtl w:val="0"/>
        </w:rPr>
        <w:t xml:space="preserve">SoftServe</w:t>
      </w:r>
      <w:r w:rsidDel="00000000" w:rsidR="00000000" w:rsidRPr="00000000">
        <w:rPr>
          <w:sz w:val="16"/>
          <w:szCs w:val="16"/>
          <w:rtl w:val="0"/>
        </w:rPr>
        <w:t xml:space="preserve"> es una de las mayores compañías de desarrollo de software de Europa Central y Oriental. Sus sedes centrales se encuentran en Lviv (Ucrania) y Austin (Texas, EE.UU.). Cuenta con centros de desarrollo en Ucrania, Polonia y Bulgaria, y en 2022 comenzó a operar en Rumanía, México, Chile y Colombia.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Para mayor información, visita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www.softserveinc.com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O síguenos en: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Facebook: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Twitter: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LinkedIn: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@softserve</w:t>
        </w:r>
      </w:hyperlink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</w:t>
        <w:br w:type="textWrapping"/>
        <w:t xml:space="preserve">Blog: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www.softserveinc.com/en-us/blog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6388" cy="4922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92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softserve/" TargetMode="External"/><Relationship Id="rId10" Type="http://schemas.openxmlformats.org/officeDocument/2006/relationships/hyperlink" Target="https://twitter.com/SoftServeInc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softserveinc.com/en-us/blo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SoftServeInc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oftserveinc.com/en-us" TargetMode="External"/><Relationship Id="rId7" Type="http://schemas.openxmlformats.org/officeDocument/2006/relationships/hyperlink" Target="https://www.softserveinc.com/en-us" TargetMode="External"/><Relationship Id="rId8" Type="http://schemas.openxmlformats.org/officeDocument/2006/relationships/hyperlink" Target="https://www.softserveinc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